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8D33" w14:textId="77777777" w:rsidR="00C83EEE" w:rsidRDefault="005703CA">
      <w:pPr>
        <w:jc w:val="both"/>
        <w:rPr>
          <w:b/>
          <w:color w:val="632423"/>
          <w:sz w:val="36"/>
          <w:szCs w:val="36"/>
        </w:rPr>
      </w:pPr>
      <w:r>
        <w:rPr>
          <w:rFonts w:ascii="Arial" w:hAnsi="Arial" w:cs="Arial"/>
          <w:b/>
          <w:sz w:val="28"/>
        </w:rPr>
        <w:t xml:space="preserve">       </w:t>
      </w:r>
      <w:r>
        <w:rPr>
          <w:b/>
          <w:sz w:val="28"/>
        </w:rPr>
        <w:t xml:space="preserve">          </w:t>
      </w:r>
      <w:r>
        <w:rPr>
          <w:b/>
          <w:color w:val="632423"/>
          <w:sz w:val="36"/>
          <w:szCs w:val="36"/>
        </w:rPr>
        <w:t>БЫТОВОЙ РАЙДЕР ЕЛЕНЫ БОРЩЕВОЙ</w:t>
      </w:r>
    </w:p>
    <w:p w14:paraId="1B0BE54D" w14:textId="77777777" w:rsidR="00C83EEE" w:rsidRDefault="005703CA">
      <w:pPr>
        <w:spacing w:after="0"/>
        <w:jc w:val="both"/>
        <w:rPr>
          <w:b/>
          <w:color w:val="0F243E"/>
          <w:sz w:val="28"/>
        </w:rPr>
      </w:pPr>
      <w:r>
        <w:rPr>
          <w:b/>
          <w:color w:val="0F243E"/>
          <w:sz w:val="28"/>
        </w:rPr>
        <w:t>Транспорт:</w:t>
      </w:r>
    </w:p>
    <w:p w14:paraId="3268738B" w14:textId="77777777" w:rsidR="00C83EEE" w:rsidRDefault="005703CA">
      <w:pPr>
        <w:spacing w:after="0"/>
        <w:jc w:val="both"/>
        <w:rPr>
          <w:sz w:val="28"/>
        </w:rPr>
      </w:pPr>
      <w:r>
        <w:rPr>
          <w:sz w:val="28"/>
        </w:rPr>
        <w:t xml:space="preserve">Организатор обеспечивает и оплачивает транспорт от места нахождения артиста и до площадки. </w:t>
      </w:r>
    </w:p>
    <w:p w14:paraId="6C257AA7" w14:textId="77777777" w:rsidR="00C83EEE" w:rsidRDefault="005703CA">
      <w:pPr>
        <w:spacing w:after="0"/>
        <w:jc w:val="both"/>
        <w:rPr>
          <w:sz w:val="28"/>
        </w:rPr>
      </w:pPr>
      <w:r>
        <w:rPr>
          <w:sz w:val="28"/>
        </w:rPr>
        <w:t>В случае, если артист добирается до места проведения мероприятия самостоятельно, организатор оплачивает транспортные расходы – бензин; такси и т.д.</w:t>
      </w:r>
    </w:p>
    <w:p w14:paraId="74DF4CBB" w14:textId="77777777" w:rsidR="00C83EEE" w:rsidRDefault="00C83EEE">
      <w:pPr>
        <w:spacing w:after="0"/>
        <w:jc w:val="both"/>
        <w:rPr>
          <w:sz w:val="28"/>
        </w:rPr>
      </w:pPr>
    </w:p>
    <w:p w14:paraId="358F89B6" w14:textId="77777777" w:rsidR="00C83EEE" w:rsidRDefault="005703CA">
      <w:pPr>
        <w:jc w:val="both"/>
      </w:pPr>
      <w:r>
        <w:rPr>
          <w:b/>
          <w:color w:val="0F243E"/>
          <w:sz w:val="28"/>
        </w:rPr>
        <w:t>Проживание:</w:t>
      </w:r>
    </w:p>
    <w:p w14:paraId="5EA2D49F" w14:textId="77777777" w:rsidR="00C83EEE" w:rsidRDefault="005703CA">
      <w:pPr>
        <w:spacing w:after="0"/>
        <w:jc w:val="both"/>
      </w:pPr>
      <w:r>
        <w:rPr>
          <w:sz w:val="28"/>
        </w:rPr>
        <w:t>Гостиница не ниже 4 звезд</w:t>
      </w:r>
    </w:p>
    <w:p w14:paraId="27C3B8DF" w14:textId="77777777" w:rsidR="00C83EEE" w:rsidRDefault="005703CA">
      <w:pPr>
        <w:spacing w:after="0"/>
        <w:jc w:val="both"/>
      </w:pPr>
      <w:r>
        <w:rPr>
          <w:sz w:val="28"/>
        </w:rPr>
        <w:t>1 номер ЛЮКС</w:t>
      </w:r>
    </w:p>
    <w:p w14:paraId="1A980613" w14:textId="77777777" w:rsidR="00C83EEE" w:rsidRDefault="00C83EEE">
      <w:pPr>
        <w:spacing w:after="0"/>
        <w:jc w:val="both"/>
        <w:rPr>
          <w:sz w:val="28"/>
        </w:rPr>
      </w:pPr>
    </w:p>
    <w:p w14:paraId="552DD02E" w14:textId="77777777" w:rsidR="00C83EEE" w:rsidRDefault="00C83EEE">
      <w:pPr>
        <w:spacing w:after="0"/>
        <w:jc w:val="both"/>
        <w:rPr>
          <w:sz w:val="28"/>
        </w:rPr>
      </w:pPr>
    </w:p>
    <w:p w14:paraId="59986746" w14:textId="77777777" w:rsidR="00C83EEE" w:rsidRDefault="005703CA">
      <w:pPr>
        <w:spacing w:after="0"/>
        <w:jc w:val="both"/>
      </w:pPr>
      <w:r>
        <w:rPr>
          <w:b/>
          <w:color w:val="0F243E"/>
          <w:sz w:val="28"/>
        </w:rPr>
        <w:t xml:space="preserve">Питание: </w:t>
      </w:r>
    </w:p>
    <w:p w14:paraId="46BEDE38" w14:textId="77777777" w:rsidR="00C83EEE" w:rsidRDefault="005703CA">
      <w:pPr>
        <w:spacing w:after="0"/>
        <w:jc w:val="both"/>
      </w:pPr>
      <w:r>
        <w:rPr>
          <w:sz w:val="28"/>
        </w:rPr>
        <w:t>По меню, либо суточные в размере 5 000р. на двоих.</w:t>
      </w:r>
    </w:p>
    <w:p w14:paraId="235FD280" w14:textId="77777777" w:rsidR="00C83EEE" w:rsidRDefault="005703CA">
      <w:pPr>
        <w:spacing w:after="0"/>
        <w:jc w:val="both"/>
        <w:rPr>
          <w:sz w:val="28"/>
        </w:rPr>
      </w:pPr>
      <w:r>
        <w:rPr>
          <w:b/>
          <w:sz w:val="28"/>
        </w:rPr>
        <w:br/>
      </w:r>
    </w:p>
    <w:p w14:paraId="2E1B4F45" w14:textId="77777777" w:rsidR="00C83EEE" w:rsidRDefault="005703CA">
      <w:pPr>
        <w:jc w:val="both"/>
        <w:rPr>
          <w:color w:val="0F243E"/>
        </w:rPr>
      </w:pPr>
      <w:r>
        <w:rPr>
          <w:b/>
          <w:color w:val="0F243E"/>
          <w:sz w:val="28"/>
        </w:rPr>
        <w:t>ГРИМЕРНАЯ</w:t>
      </w:r>
    </w:p>
    <w:p w14:paraId="68BCCA94" w14:textId="77777777" w:rsidR="00C83EEE" w:rsidRDefault="005703CA">
      <w:pPr>
        <w:jc w:val="both"/>
      </w:pPr>
      <w:r>
        <w:rPr>
          <w:sz w:val="28"/>
        </w:rPr>
        <w:t xml:space="preserve">1 охраняемая и запирающаяся на замок гримерная комната. Ключ от гримерной должен быть выдан сразу по прибытию артиста.  </w:t>
      </w:r>
    </w:p>
    <w:p w14:paraId="2DB478AB" w14:textId="77777777" w:rsidR="00C83EEE" w:rsidRDefault="005703CA">
      <w:pPr>
        <w:jc w:val="both"/>
      </w:pPr>
      <w:r>
        <w:rPr>
          <w:sz w:val="28"/>
        </w:rPr>
        <w:t>В гримерной комнате должны быть:</w:t>
      </w:r>
    </w:p>
    <w:p w14:paraId="7F85F6FB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Гладильная доска и утюг;</w:t>
      </w:r>
    </w:p>
    <w:p w14:paraId="51610A98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Зеркало в полный рост /ОБЯЗАТЕЛЬНО/;</w:t>
      </w:r>
    </w:p>
    <w:p w14:paraId="12E05C89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Диван, кресла;</w:t>
      </w:r>
    </w:p>
    <w:p w14:paraId="444ABC26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Махровые полотенца для лица –  2 шт.</w:t>
      </w:r>
    </w:p>
    <w:p w14:paraId="0220E97B" w14:textId="77777777" w:rsidR="00C83EEE" w:rsidRDefault="005703CA">
      <w:pPr>
        <w:jc w:val="both"/>
      </w:pPr>
      <w:r>
        <w:rPr>
          <w:b/>
          <w:sz w:val="28"/>
          <w:u w:val="single"/>
        </w:rPr>
        <w:t xml:space="preserve">Закуски: </w:t>
      </w:r>
    </w:p>
    <w:p w14:paraId="43A9C7D5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Черный чай (Greenfield)</w:t>
      </w:r>
    </w:p>
    <w:p w14:paraId="63642067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Молоко, мед, сахар</w:t>
      </w:r>
    </w:p>
    <w:p w14:paraId="133C0116" w14:textId="77777777" w:rsidR="00C83EEE" w:rsidRDefault="005703CA">
      <w:pPr>
        <w:ind w:left="720"/>
        <w:jc w:val="both"/>
      </w:pPr>
      <w:r>
        <w:rPr>
          <w:sz w:val="28"/>
        </w:rPr>
        <w:t xml:space="preserve">                  хлеб белый и черный(булочки)</w:t>
      </w:r>
    </w:p>
    <w:p w14:paraId="00027187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Нарезка: сырная (дорогих сыров), рыбная, мясная.</w:t>
      </w:r>
    </w:p>
    <w:p w14:paraId="78C9F4EC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Лимонная нарезка и мёд</w:t>
      </w:r>
    </w:p>
    <w:p w14:paraId="76C5FA5E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 xml:space="preserve">Фрукты (груши, виноград, апельсины и пр.), </w:t>
      </w:r>
    </w:p>
    <w:p w14:paraId="2422E0DC" w14:textId="77777777" w:rsidR="00C83EEE" w:rsidRDefault="005703CA">
      <w:pPr>
        <w:ind w:left="720"/>
        <w:jc w:val="both"/>
      </w:pPr>
      <w:r>
        <w:rPr>
          <w:sz w:val="28"/>
        </w:rPr>
        <w:tab/>
        <w:t>•</w:t>
      </w:r>
      <w:r>
        <w:rPr>
          <w:sz w:val="28"/>
        </w:rPr>
        <w:tab/>
        <w:t>Негазированная минеральная вода (Evian, Vittel) – 2 бутылки по 0,5 л.</w:t>
      </w:r>
    </w:p>
    <w:p w14:paraId="6919235F" w14:textId="77777777" w:rsidR="00C83EEE" w:rsidRDefault="005703CA">
      <w:pPr>
        <w:ind w:left="720"/>
        <w:jc w:val="both"/>
      </w:pPr>
      <w:r>
        <w:rPr>
          <w:sz w:val="28"/>
        </w:rPr>
        <w:lastRenderedPageBreak/>
        <w:tab/>
        <w:t>•</w:t>
      </w:r>
      <w:r>
        <w:rPr>
          <w:sz w:val="28"/>
        </w:rPr>
        <w:tab/>
        <w:t>Одна бутылка шампанского Martini Asti.</w:t>
      </w:r>
    </w:p>
    <w:p w14:paraId="046EF059" w14:textId="77777777" w:rsidR="00C83EEE" w:rsidRDefault="005703CA">
      <w:pPr>
        <w:jc w:val="both"/>
      </w:pPr>
      <w:r>
        <w:rPr>
          <w:b/>
          <w:color w:val="C00000"/>
          <w:sz w:val="28"/>
          <w:u w:val="single"/>
        </w:rPr>
        <w:t>Важно!</w:t>
      </w:r>
      <w:r>
        <w:rPr>
          <w:color w:val="C00000"/>
          <w:sz w:val="28"/>
        </w:rPr>
        <w:t>:</w:t>
      </w:r>
      <w:r>
        <w:rPr>
          <w:sz w:val="28"/>
        </w:rPr>
        <w:t xml:space="preserve"> В гримерке или в непосредственной близости от нее обязательно должен быть туалет. </w:t>
      </w:r>
    </w:p>
    <w:p w14:paraId="2F072AF9" w14:textId="77777777" w:rsidR="00C83EEE" w:rsidRDefault="005703CA">
      <w:pPr>
        <w:jc w:val="both"/>
      </w:pPr>
      <w:r>
        <w:rPr>
          <w:b/>
          <w:sz w:val="28"/>
        </w:rPr>
        <w:t>Вход и выход</w:t>
      </w:r>
      <w:r>
        <w:rPr>
          <w:sz w:val="28"/>
        </w:rPr>
        <w:t xml:space="preserve"> артиста только через служебный вход, подготовленный к  приезду артиста и его свободному проходу к гримерной комнате.</w:t>
      </w:r>
    </w:p>
    <w:p w14:paraId="4108657A" w14:textId="77777777" w:rsidR="00C83EEE" w:rsidRDefault="00C83EEE">
      <w:pPr>
        <w:jc w:val="both"/>
      </w:pPr>
    </w:p>
    <w:p w14:paraId="7A29DD0C" w14:textId="77777777" w:rsidR="00C83EEE" w:rsidRDefault="005703CA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3120C7F" w14:textId="77777777" w:rsidR="00C83EEE" w:rsidRDefault="005703CA">
      <w:pPr>
        <w:jc w:val="both"/>
      </w:pPr>
      <w:r>
        <w:rPr>
          <w:b/>
          <w:sz w:val="28"/>
        </w:rPr>
        <w:t>ОХРАНА</w:t>
      </w:r>
    </w:p>
    <w:p w14:paraId="567636C8" w14:textId="77777777" w:rsidR="00C83EEE" w:rsidRDefault="005703CA">
      <w:pPr>
        <w:jc w:val="both"/>
      </w:pPr>
      <w:r>
        <w:rPr>
          <w:sz w:val="28"/>
        </w:rPr>
        <w:t>На весь период пребывания артиста: во время концертных программ 2-а охранника, в свободное от концертов время 1 охраник. В некоторых случаев 1 охранник должен присутствовать в течении всей ночи на этаже гостиницы.</w:t>
      </w:r>
    </w:p>
    <w:p w14:paraId="10207DE9" w14:textId="77777777" w:rsidR="00C83EEE" w:rsidRDefault="005703CA">
      <w:pPr>
        <w:jc w:val="both"/>
      </w:pPr>
      <w:r>
        <w:rPr>
          <w:b/>
          <w:color w:val="C00000"/>
          <w:sz w:val="28"/>
          <w:u w:val="single"/>
        </w:rPr>
        <w:t>Важно!</w:t>
      </w:r>
      <w:r>
        <w:rPr>
          <w:color w:val="FF0000"/>
          <w:sz w:val="28"/>
        </w:rPr>
        <w:t xml:space="preserve"> </w:t>
      </w:r>
      <w:r>
        <w:rPr>
          <w:sz w:val="28"/>
        </w:rPr>
        <w:t>Возле гримерки, всегда стоит один или два охранника – которые пускают в гримерку только главных организаторов и тех людей, на которых укажут артисты.</w:t>
      </w:r>
    </w:p>
    <w:p w14:paraId="498B12A9" w14:textId="77777777" w:rsidR="00C83EEE" w:rsidRDefault="00C83EEE">
      <w:pPr>
        <w:rPr>
          <w:b/>
          <w:sz w:val="28"/>
        </w:rPr>
      </w:pPr>
    </w:p>
    <w:p w14:paraId="7757AE04" w14:textId="77777777" w:rsidR="00C83EEE" w:rsidRDefault="005703CA">
      <w:pPr>
        <w:rPr>
          <w:b/>
          <w:color w:val="632423"/>
          <w:sz w:val="36"/>
          <w:szCs w:val="36"/>
        </w:rPr>
      </w:pPr>
      <w:r>
        <w:rPr>
          <w:b/>
          <w:sz w:val="28"/>
        </w:rPr>
        <w:t xml:space="preserve">                                  </w:t>
      </w:r>
      <w:r>
        <w:rPr>
          <w:b/>
          <w:color w:val="632423"/>
          <w:sz w:val="36"/>
          <w:szCs w:val="36"/>
        </w:rPr>
        <w:t>ТЕХНИЧЕСКИЙ РАЙДЕР</w:t>
      </w:r>
    </w:p>
    <w:p w14:paraId="79BBBA5F" w14:textId="77777777" w:rsidR="00C83EEE" w:rsidRDefault="005703CA">
      <w:pPr>
        <w:rPr>
          <w:sz w:val="28"/>
        </w:rPr>
      </w:pPr>
      <w:r>
        <w:rPr>
          <w:sz w:val="28"/>
        </w:rPr>
        <w:t>Проектор</w:t>
      </w:r>
    </w:p>
    <w:p w14:paraId="31E9D682" w14:textId="77777777" w:rsidR="00C83EEE" w:rsidRDefault="005703CA">
      <w:pPr>
        <w:rPr>
          <w:sz w:val="28"/>
        </w:rPr>
      </w:pPr>
      <w:r>
        <w:rPr>
          <w:sz w:val="28"/>
        </w:rPr>
        <w:t>Экран</w:t>
      </w:r>
    </w:p>
    <w:p w14:paraId="72D706C6" w14:textId="77777777" w:rsidR="00C83EEE" w:rsidRDefault="005703CA">
      <w:r>
        <w:rPr>
          <w:sz w:val="28"/>
        </w:rPr>
        <w:t xml:space="preserve">Наличие </w:t>
      </w:r>
      <w:r>
        <w:rPr>
          <w:sz w:val="28"/>
          <w:lang w:val="en-US"/>
        </w:rPr>
        <w:t>wi</w:t>
      </w:r>
      <w:r>
        <w:rPr>
          <w:sz w:val="28"/>
        </w:rPr>
        <w:t>-</w:t>
      </w:r>
      <w:r>
        <w:rPr>
          <w:sz w:val="28"/>
          <w:lang w:val="en-US"/>
        </w:rPr>
        <w:t>fi</w:t>
      </w:r>
      <w:r>
        <w:rPr>
          <w:sz w:val="28"/>
        </w:rPr>
        <w:t xml:space="preserve"> соединения</w:t>
      </w:r>
    </w:p>
    <w:p w14:paraId="3E2BDA0F" w14:textId="77777777" w:rsidR="00C83EEE" w:rsidRDefault="005703CA">
      <w:r>
        <w:rPr>
          <w:sz w:val="28"/>
        </w:rPr>
        <w:t xml:space="preserve">1 ручной радиомикрофон(уровня не ниже “Shure SM58”) </w:t>
      </w:r>
    </w:p>
    <w:p w14:paraId="33593C4E" w14:textId="77777777" w:rsidR="00C83EEE" w:rsidRDefault="005703CA">
      <w:pPr>
        <w:rPr>
          <w:sz w:val="28"/>
        </w:rPr>
      </w:pPr>
      <w:r>
        <w:rPr>
          <w:sz w:val="28"/>
        </w:rPr>
        <w:t xml:space="preserve"> и 1 хедсет.</w:t>
      </w:r>
    </w:p>
    <w:p w14:paraId="016B416D" w14:textId="77777777" w:rsidR="00C83EEE" w:rsidRDefault="005703CA">
      <w:pPr>
        <w:rPr>
          <w:sz w:val="28"/>
        </w:rPr>
      </w:pPr>
      <w:r>
        <w:rPr>
          <w:sz w:val="28"/>
        </w:rPr>
        <w:t>Флипчарт</w:t>
      </w:r>
    </w:p>
    <w:p w14:paraId="0AB991D9" w14:textId="77777777" w:rsidR="00C83EEE" w:rsidRDefault="005703CA">
      <w:r>
        <w:rPr>
          <w:sz w:val="28"/>
        </w:rPr>
        <w:t>Проектор со звуком, подключаемый к компьютеру</w:t>
      </w:r>
    </w:p>
    <w:p w14:paraId="0C1CDB7F" w14:textId="77777777" w:rsidR="00C83EEE" w:rsidRDefault="005703CA">
      <w:r>
        <w:rPr>
          <w:sz w:val="28"/>
        </w:rPr>
        <w:t xml:space="preserve">Акустическая система: </w:t>
      </w:r>
    </w:p>
    <w:p w14:paraId="4A1D55D0" w14:textId="77777777" w:rsidR="00C83EEE" w:rsidRDefault="005703CA">
      <w:pPr>
        <w:ind w:left="720"/>
      </w:pPr>
      <w:r>
        <w:rPr>
          <w:sz w:val="28"/>
        </w:rPr>
        <w:tab/>
        <w:t>•</w:t>
      </w:r>
      <w:r>
        <w:rPr>
          <w:sz w:val="28"/>
        </w:rPr>
        <w:tab/>
        <w:t>Минимум 2 мониторные линии (0,3-0,5 кВт);</w:t>
      </w:r>
    </w:p>
    <w:p w14:paraId="6271F75F" w14:textId="77777777" w:rsidR="00C83EEE" w:rsidRDefault="005703CA">
      <w:pPr>
        <w:ind w:left="360"/>
      </w:pPr>
      <w:r>
        <w:rPr>
          <w:sz w:val="28"/>
        </w:rPr>
        <w:t xml:space="preserve">2) Порталы суммарной паспортной мощностью из расчета </w:t>
      </w:r>
    </w:p>
    <w:p w14:paraId="492BE1C3" w14:textId="77777777" w:rsidR="00C83EEE" w:rsidRDefault="005703CA">
      <w:pPr>
        <w:ind w:left="360"/>
      </w:pPr>
      <w:r>
        <w:rPr>
          <w:sz w:val="28"/>
        </w:rPr>
        <w:t>5-10кВт на каждую 1000 человек, или на 200м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.(На открытых площадках мощность из расчета 30-50 кВт на каждую 1000 человек) </w:t>
      </w:r>
    </w:p>
    <w:p w14:paraId="3380BF0C" w14:textId="77777777" w:rsidR="005703CA" w:rsidRPr="00077962" w:rsidRDefault="005703CA" w:rsidP="00077962">
      <w:pPr>
        <w:ind w:left="360"/>
        <w:rPr>
          <w:sz w:val="28"/>
        </w:rPr>
      </w:pPr>
      <w:r>
        <w:rPr>
          <w:sz w:val="28"/>
        </w:rPr>
        <w:t>Предварительная настойка всех систем (выравнивание АЧХ зала, подавление паразитной обратной связи в мониторных линиях и пр.) осуществляется местной стороной.</w:t>
      </w:r>
      <w:bookmarkStart w:id="0" w:name="_GoBack"/>
      <w:bookmarkEnd w:id="0"/>
    </w:p>
    <w:sectPr w:rsidR="005703CA" w:rsidRPr="00077962">
      <w:pgSz w:w="11900" w:h="16840"/>
      <w:pgMar w:top="719" w:right="566" w:bottom="53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72A27"/>
    <w:rsid w:val="00077962"/>
    <w:rsid w:val="00172A27"/>
    <w:rsid w:val="005703CA"/>
    <w:rsid w:val="008127C1"/>
    <w:rsid w:val="00C14A4D"/>
    <w:rsid w:val="00C83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E1D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Macintosh Word</Application>
  <DocSecurity>0</DocSecurity>
  <Lines>16</Lines>
  <Paragraphs>4</Paragraphs>
  <ScaleCrop>false</ScaleCrop>
  <Company>Grizli777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Microsoft Office</cp:lastModifiedBy>
  <cp:revision>3</cp:revision>
  <dcterms:created xsi:type="dcterms:W3CDTF">2015-10-18T21:32:00Z</dcterms:created>
  <dcterms:modified xsi:type="dcterms:W3CDTF">2015-11-03T21:26:00Z</dcterms:modified>
  <cp:version>14.0000</cp:version>
</cp:coreProperties>
</file>